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A5" w:rsidRDefault="00733FA5" w:rsidP="00733FA5">
      <w:pPr>
        <w:jc w:val="both"/>
        <w:rPr>
          <w:rFonts w:ascii="Times New Roman" w:hAnsi="Times New Roman" w:cs="Times New Roman"/>
          <w:sz w:val="28"/>
          <w:szCs w:val="28"/>
        </w:rPr>
      </w:pPr>
      <w:r w:rsidRPr="00733F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33FA5">
        <w:rPr>
          <w:rFonts w:ascii="Times New Roman" w:hAnsi="Times New Roman" w:cs="Times New Roman"/>
          <w:b/>
          <w:sz w:val="28"/>
          <w:szCs w:val="28"/>
        </w:rPr>
        <w:t>Метод гемодиализа</w:t>
      </w:r>
      <w:r>
        <w:rPr>
          <w:rFonts w:ascii="Times New Roman" w:hAnsi="Times New Roman" w:cs="Times New Roman"/>
          <w:b/>
          <w:sz w:val="28"/>
          <w:szCs w:val="28"/>
        </w:rPr>
        <w:t>.</w:t>
      </w:r>
      <w:bookmarkStart w:id="0" w:name="_GoBack"/>
      <w:bookmarkEnd w:id="0"/>
    </w:p>
    <w:p w:rsidR="00733FA5" w:rsidRDefault="00733FA5" w:rsidP="008F68C8">
      <w:pPr>
        <w:jc w:val="both"/>
        <w:rPr>
          <w:rFonts w:ascii="Times New Roman" w:hAnsi="Times New Roman" w:cs="Times New Roman"/>
          <w:sz w:val="28"/>
          <w:szCs w:val="28"/>
        </w:rPr>
      </w:pPr>
    </w:p>
    <w:p w:rsidR="008F68C8" w:rsidRPr="008F68C8" w:rsidRDefault="00733FA5" w:rsidP="008F68C8">
      <w:pPr>
        <w:jc w:val="both"/>
        <w:rPr>
          <w:rFonts w:ascii="Times New Roman" w:hAnsi="Times New Roman" w:cs="Times New Roman"/>
          <w:sz w:val="28"/>
          <w:szCs w:val="28"/>
        </w:rPr>
      </w:pPr>
      <w:r w:rsidRPr="00733FA5">
        <w:rPr>
          <w:rFonts w:ascii="Times New Roman" w:hAnsi="Times New Roman" w:cs="Times New Roman"/>
          <w:b/>
          <w:sz w:val="28"/>
          <w:szCs w:val="28"/>
        </w:rPr>
        <w:t xml:space="preserve">          </w:t>
      </w:r>
      <w:r w:rsidR="008F68C8" w:rsidRPr="00733FA5">
        <w:rPr>
          <w:rFonts w:ascii="Times New Roman" w:hAnsi="Times New Roman" w:cs="Times New Roman"/>
          <w:b/>
          <w:sz w:val="28"/>
          <w:szCs w:val="28"/>
        </w:rPr>
        <w:t>Метод гемодиализа</w:t>
      </w:r>
      <w:r w:rsidR="008F68C8" w:rsidRPr="008F68C8">
        <w:rPr>
          <w:rFonts w:ascii="Times New Roman" w:hAnsi="Times New Roman" w:cs="Times New Roman"/>
          <w:sz w:val="28"/>
          <w:szCs w:val="28"/>
        </w:rPr>
        <w:t xml:space="preserve"> основан на диффузии из крови через полупроницаемую мембрану мочевины, креатинина, мочевой кислоты, электролитов и других веществ, задерживающихся в крови при уремии. В 1913 году американский учёный Дж. Абель создал аппарат для диализа, который явился основой конструкции искусственной почки; в 1944 г. голландский учёный В. </w:t>
      </w:r>
      <w:proofErr w:type="spellStart"/>
      <w:r w:rsidR="008F68C8" w:rsidRPr="008F68C8">
        <w:rPr>
          <w:rFonts w:ascii="Times New Roman" w:hAnsi="Times New Roman" w:cs="Times New Roman"/>
          <w:sz w:val="28"/>
          <w:szCs w:val="28"/>
        </w:rPr>
        <w:t>Колф</w:t>
      </w:r>
      <w:proofErr w:type="spellEnd"/>
      <w:r w:rsidR="008F68C8" w:rsidRPr="008F68C8">
        <w:rPr>
          <w:rFonts w:ascii="Times New Roman" w:hAnsi="Times New Roman" w:cs="Times New Roman"/>
          <w:sz w:val="28"/>
          <w:szCs w:val="28"/>
        </w:rPr>
        <w:t xml:space="preserve"> впервые успешно применил на практике искусственную почку.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В настоящее время существует несколько десятков моделей аппарата «искусственная почка», однако принцип конструкции практически не изменился. Схематически искусственная ночка представляет собой гемодиализатор и устройство, приготавливающее и подающее диализирующий раствор. В гемодиализаторе происходит процесс диффузии из крови в диализирующий раствор различных веществ.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Для работы аппарата "искусственная почка" нужен насос, магистраль и главная деталь – диализатор (полупроницаемая мембрана). Необходим специальный гемодиализирующий раствор, который содержит основные электролиты крови и глюкозу, в концентрациях, близких к нормальной крови. В диализирующем растворе нет веществ для удаления. Получается так, что элементы крови через мембрану не проходят, а продукты обмена и вредные вещества (мочевин, креатинин) - проходят. Принцип гемодиализа </w:t>
      </w:r>
      <w:r>
        <w:rPr>
          <w:rFonts w:ascii="Times New Roman" w:hAnsi="Times New Roman" w:cs="Times New Roman"/>
          <w:sz w:val="28"/>
          <w:szCs w:val="28"/>
        </w:rPr>
        <w:t>о</w:t>
      </w:r>
      <w:r w:rsidRPr="008F68C8">
        <w:rPr>
          <w:rFonts w:ascii="Times New Roman" w:hAnsi="Times New Roman" w:cs="Times New Roman"/>
          <w:sz w:val="28"/>
          <w:szCs w:val="28"/>
        </w:rPr>
        <w:t>снован на явлении избирательной диффузии через полупроницаемую мембрану, которая с одной стороны омывается кровью, а с другой стороны - диализирующим раствором. Под воздействием концентрационного градиента через полупроницаемую мембрану проходят низко- и средне</w:t>
      </w:r>
      <w:r>
        <w:rPr>
          <w:rFonts w:ascii="Times New Roman" w:hAnsi="Times New Roman" w:cs="Times New Roman"/>
          <w:sz w:val="28"/>
          <w:szCs w:val="28"/>
        </w:rPr>
        <w:t>-</w:t>
      </w:r>
      <w:r w:rsidRPr="008F68C8">
        <w:rPr>
          <w:rFonts w:ascii="Times New Roman" w:hAnsi="Times New Roman" w:cs="Times New Roman"/>
          <w:sz w:val="28"/>
          <w:szCs w:val="28"/>
        </w:rPr>
        <w:t xml:space="preserve">молекулярные вещества. Мембрана не пропускает высокомолекулярные вещества - белки.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В данном процессе работают два раствора - диализируемый и диализирующий (растворитель). Оба раствора разделены специальной мембраной, через которую небольшие молекулы и ионы посредством диффузии переходят в растворитель и при достаточно частой смене его почти целиком удаляются из диализируемой жидкости. В качестве мембран обычно используют: естественные мембраны (серозные оболочки): искусственные мембраны (целлофан и др.). Приборы, работающие с использованием мембран, называются диализаторами.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Современные диализаторы оснащаются высокопроницаемой полисульфоновой мембраной, поэтому их можно использовать для осуществления ультрафильтрации и гемофильтрации.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lastRenderedPageBreak/>
        <w:t xml:space="preserve">Состав диализирующего раствора обычно меняют в зависимости от содержания основных электролитов в плазме больного, однако для большинства пациентов подходит умеренно гипонатриевый и гипокалиевый диализирующий раствор.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В водопроводной воде в зависимости от времени года содержится от 0,2—0,4 (март — июнь) до 0,5— 0,7 </w:t>
      </w:r>
      <w:proofErr w:type="spellStart"/>
      <w:r w:rsidR="008F68C8" w:rsidRPr="008F68C8">
        <w:rPr>
          <w:rFonts w:ascii="Times New Roman" w:hAnsi="Times New Roman" w:cs="Times New Roman"/>
          <w:sz w:val="28"/>
          <w:szCs w:val="28"/>
        </w:rPr>
        <w:t>ммоль</w:t>
      </w:r>
      <w:proofErr w:type="spellEnd"/>
      <w:r w:rsidR="008F68C8" w:rsidRPr="008F68C8">
        <w:rPr>
          <w:rFonts w:ascii="Times New Roman" w:hAnsi="Times New Roman" w:cs="Times New Roman"/>
          <w:sz w:val="28"/>
          <w:szCs w:val="28"/>
        </w:rPr>
        <w:t xml:space="preserve">/л магния, что близко к содержанию магния в крови здорового человека, поэтому не требуется его специального добавления в </w:t>
      </w:r>
      <w:proofErr w:type="spellStart"/>
      <w:r w:rsidR="008F68C8" w:rsidRPr="008F68C8">
        <w:rPr>
          <w:rFonts w:ascii="Times New Roman" w:hAnsi="Times New Roman" w:cs="Times New Roman"/>
          <w:sz w:val="28"/>
          <w:szCs w:val="28"/>
        </w:rPr>
        <w:t>диализируюший</w:t>
      </w:r>
      <w:proofErr w:type="spellEnd"/>
      <w:r w:rsidR="008F68C8" w:rsidRPr="008F68C8">
        <w:rPr>
          <w:rFonts w:ascii="Times New Roman" w:hAnsi="Times New Roman" w:cs="Times New Roman"/>
          <w:sz w:val="28"/>
          <w:szCs w:val="28"/>
        </w:rPr>
        <w:t xml:space="preserve"> раствор.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В первых индивидуальных аппаратах «искусственная почка», в которых диализирующий раствор приготовлялся путем растворения необходимых количеств солей в водопроводной воде, для стабилизации рН применяли бикарбонат. Когда диализирующий раствор стали готовить из концентрата, применение бикарбоната прекратили, поскольку в концентрированном растворе он дает плохо растворимый карбонат кальция. Ацетат диализирующего раствора в печени превращается в бикарбонат и, таким образом, на время корригирует метаболический ацидоз и восполняет потери бикарбоната, обусловленные его утечкой в диализирующий раствор.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При использовании гемодиализаторов с небольшой диализирующей поверхностью ацетат успевает полностью превращаться в бикарбонат. При работе на гемодиализаторах с большой поверхностью поступление ацетата в организм увеличивается, не успевающий полностью метаболизироваться ацетат вызывает у больных к концу процедуры тошноту, рвоту, головную боль, резкую слабость. В ряде случаев наблюдается индивидуальная непереносимость ацетата, проявлением которой служат кожный зуд, высыпания и даже приступы бронхиальной астмы.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В противоположность ацетату бикарбонат оказывает стабилизирующее влияние на сердечно-сосудистую систему больных и, приводя к более полной коррекции ацидоза, замедляет развитие костных изменений.</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Важным показателем качества заключенной в гемодиализаторе мембраны является скорость ультрафильтрации. Скорость ультрафильтрации вычисляют путем деления потери массы тела больного в килограммах на время гемодиализа в часах. В среднем потеря массы за сеанс гемодиализа составляет 1,5— 2 кг и должна соответствовать прибавке массы в </w:t>
      </w:r>
      <w:proofErr w:type="spellStart"/>
      <w:r w:rsidR="008F68C8" w:rsidRPr="008F68C8">
        <w:rPr>
          <w:rFonts w:ascii="Times New Roman" w:hAnsi="Times New Roman" w:cs="Times New Roman"/>
          <w:sz w:val="28"/>
          <w:szCs w:val="28"/>
        </w:rPr>
        <w:t>междиализный</w:t>
      </w:r>
      <w:proofErr w:type="spellEnd"/>
      <w:r w:rsidR="008F68C8" w:rsidRPr="008F68C8">
        <w:rPr>
          <w:rFonts w:ascii="Times New Roman" w:hAnsi="Times New Roman" w:cs="Times New Roman"/>
          <w:sz w:val="28"/>
          <w:szCs w:val="28"/>
        </w:rPr>
        <w:t xml:space="preserve"> период.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В настоящее время для некоторых типов гемодиализаторов разработаны специальные номограммы, с помощью которых, подбирая соответствующие значения трансмембранного давления, за некоторое время можно удалить из организма больного строго определенное количество жидкости. При использовании специальных </w:t>
      </w:r>
      <w:proofErr w:type="spellStart"/>
      <w:r w:rsidR="008F68C8" w:rsidRPr="008F68C8">
        <w:rPr>
          <w:rFonts w:ascii="Times New Roman" w:hAnsi="Times New Roman" w:cs="Times New Roman"/>
          <w:sz w:val="28"/>
          <w:szCs w:val="28"/>
        </w:rPr>
        <w:t>полиакрилнитриловых</w:t>
      </w:r>
      <w:proofErr w:type="spellEnd"/>
      <w:r w:rsidR="008F68C8" w:rsidRPr="008F68C8">
        <w:rPr>
          <w:rFonts w:ascii="Times New Roman" w:hAnsi="Times New Roman" w:cs="Times New Roman"/>
          <w:sz w:val="28"/>
          <w:szCs w:val="28"/>
        </w:rPr>
        <w:t xml:space="preserve"> мембран с повышенной проницаемостью скорость ультрафильтрации может достигать 10 мл/мин и </w:t>
      </w:r>
      <w:r w:rsidR="008F68C8" w:rsidRPr="008F68C8">
        <w:rPr>
          <w:rFonts w:ascii="Times New Roman" w:hAnsi="Times New Roman" w:cs="Times New Roman"/>
          <w:sz w:val="28"/>
          <w:szCs w:val="28"/>
        </w:rPr>
        <w:lastRenderedPageBreak/>
        <w:t>более, а при гемофильтрации с высоким трансмембранным давлением - 40</w:t>
      </w:r>
      <w:r w:rsidR="008F68C8" w:rsidRPr="008F68C8">
        <w:rPr>
          <w:rFonts w:ascii="Times New Roman" w:hAnsi="Times New Roman" w:cs="Times New Roman"/>
          <w:sz w:val="28"/>
          <w:szCs w:val="28"/>
        </w:rPr>
        <w:tab/>
        <w:t xml:space="preserve">- 60 мл/мин.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Весьма важен вопрос о режиме лечения гемодиализом. По современным представлениям, основным критерием адекватного гемодиализа считается не только продление жизни больным с ТПН, но и возвращение их к активной трудовой деятельности. Больные должны быть свободны от различных осложнений, обусловленных сохраняющимся состоянием </w:t>
      </w:r>
      <w:proofErr w:type="spellStart"/>
      <w:r w:rsidR="008F68C8" w:rsidRPr="008F68C8">
        <w:rPr>
          <w:rFonts w:ascii="Times New Roman" w:hAnsi="Times New Roman" w:cs="Times New Roman"/>
          <w:sz w:val="28"/>
          <w:szCs w:val="28"/>
        </w:rPr>
        <w:t>субуремии</w:t>
      </w:r>
      <w:proofErr w:type="spellEnd"/>
      <w:r w:rsidR="008F68C8" w:rsidRPr="008F68C8">
        <w:rPr>
          <w:rFonts w:ascii="Times New Roman" w:hAnsi="Times New Roman" w:cs="Times New Roman"/>
          <w:sz w:val="28"/>
          <w:szCs w:val="28"/>
        </w:rPr>
        <w:t xml:space="preserve">.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Первоначально это достигалось проведением на гемодиализаторах </w:t>
      </w:r>
      <w:proofErr w:type="spellStart"/>
      <w:r w:rsidR="008F68C8" w:rsidRPr="008F68C8">
        <w:rPr>
          <w:rFonts w:ascii="Times New Roman" w:hAnsi="Times New Roman" w:cs="Times New Roman"/>
          <w:sz w:val="28"/>
          <w:szCs w:val="28"/>
        </w:rPr>
        <w:t>Киила</w:t>
      </w:r>
      <w:proofErr w:type="spellEnd"/>
      <w:r w:rsidR="008F68C8" w:rsidRPr="008F68C8">
        <w:rPr>
          <w:rFonts w:ascii="Times New Roman" w:hAnsi="Times New Roman" w:cs="Times New Roman"/>
          <w:sz w:val="28"/>
          <w:szCs w:val="28"/>
        </w:rPr>
        <w:t xml:space="preserve"> двух сеансов гемодиализа в неделю общей продолжительностью до 20—22 ч. Этот в значительной степени эмпирически подобранный режим предупреждал у больных развитие перикардита, полинейропатии и других осложнений уремии.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В дальнейшем оказалось, что время сеанса гемодиализа можно значительно уменьшить без каких-либо отрицательных последствий для больных. Естественно, что уменьшение диализного времени возможно до определенного предела. На этот предел указывает изменение некоторых физиологических констант, когда гемодиализ становился неадекватным. Такими константами считают остроту вкуса, электрический потенциал мембраны скелетных мышц, на который влияет содержание электролитов в клетке, скорость проведения возбуждения по нерву.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У большинства больных 3 сеанса гемодиализа в неделю на гемодиализаторе </w:t>
      </w:r>
      <w:proofErr w:type="spellStart"/>
      <w:r w:rsidR="008F68C8" w:rsidRPr="008F68C8">
        <w:rPr>
          <w:rFonts w:ascii="Times New Roman" w:hAnsi="Times New Roman" w:cs="Times New Roman"/>
          <w:sz w:val="28"/>
          <w:szCs w:val="28"/>
        </w:rPr>
        <w:t>Киила</w:t>
      </w:r>
      <w:proofErr w:type="spellEnd"/>
      <w:r w:rsidR="008F68C8" w:rsidRPr="008F68C8">
        <w:rPr>
          <w:rFonts w:ascii="Times New Roman" w:hAnsi="Times New Roman" w:cs="Times New Roman"/>
          <w:sz w:val="28"/>
          <w:szCs w:val="28"/>
        </w:rPr>
        <w:t xml:space="preserve"> продолжительностью по 5 ч способны сохранить стабильными массу и гематокрит, предупреждать полинейропатию и другие осложнения. Приблизительно у четверти больных для контроля над уремией требуется более интенсивное лечение — учащение или удлинение сеансов.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В последние годы промышленность выпускает гемодиализаторы с активной поверхностью более 1.5 м2 и мембраны повышенной проницаемости. В связи с этим все большее распространение получает так называемый короткий диализ — до 11 —12 ч/</w:t>
      </w:r>
      <w:proofErr w:type="spellStart"/>
      <w:r w:rsidR="008F68C8" w:rsidRPr="008F68C8">
        <w:rPr>
          <w:rFonts w:ascii="Times New Roman" w:hAnsi="Times New Roman" w:cs="Times New Roman"/>
          <w:sz w:val="28"/>
          <w:szCs w:val="28"/>
        </w:rPr>
        <w:t>нед</w:t>
      </w:r>
      <w:proofErr w:type="spellEnd"/>
      <w:r w:rsidR="008F68C8" w:rsidRPr="008F68C8">
        <w:rPr>
          <w:rFonts w:ascii="Times New Roman" w:hAnsi="Times New Roman" w:cs="Times New Roman"/>
          <w:sz w:val="28"/>
          <w:szCs w:val="28"/>
        </w:rPr>
        <w:t xml:space="preserve">. </w:t>
      </w:r>
    </w:p>
    <w:p w:rsidR="008F68C8" w:rsidRPr="008F68C8" w:rsidRDefault="00733FA5" w:rsidP="008F68C8">
      <w:pPr>
        <w:jc w:val="both"/>
        <w:rPr>
          <w:rFonts w:ascii="Times New Roman" w:hAnsi="Times New Roman" w:cs="Times New Roman"/>
          <w:sz w:val="28"/>
          <w:szCs w:val="28"/>
        </w:rPr>
      </w:pPr>
      <w:r>
        <w:rPr>
          <w:rFonts w:ascii="Times New Roman" w:hAnsi="Times New Roman" w:cs="Times New Roman"/>
          <w:sz w:val="28"/>
          <w:szCs w:val="28"/>
        </w:rPr>
        <w:t xml:space="preserve">       </w:t>
      </w:r>
      <w:r w:rsidR="008F68C8" w:rsidRPr="008F68C8">
        <w:rPr>
          <w:rFonts w:ascii="Times New Roman" w:hAnsi="Times New Roman" w:cs="Times New Roman"/>
          <w:sz w:val="28"/>
          <w:szCs w:val="28"/>
        </w:rPr>
        <w:t xml:space="preserve">Сокращение сеанса гемодиализа с 7,5±1,1 до 3,6±0,8 ч не ухудшало состояния больных. Тенденция к гиперкалиемии и дефицит бикарбоната, развившиеся в результате 12-недельного применения короткого диализа, легко устранялись изменением состава диализирующего раствора, а гиперфосфатемия — назначением препаратов, связывающих фосфор в кишечнике.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Преимущества короткого гемодиализа очевидны: сокращается пребывание больного на койке и оборудование можно использовать для лечения новых пациентов, однако, у больных на коротком диализе происходит увеличение </w:t>
      </w:r>
      <w:r w:rsidRPr="008F68C8">
        <w:rPr>
          <w:rFonts w:ascii="Times New Roman" w:hAnsi="Times New Roman" w:cs="Times New Roman"/>
          <w:sz w:val="28"/>
          <w:szCs w:val="28"/>
        </w:rPr>
        <w:lastRenderedPageBreak/>
        <w:t>обменоспособного натрия, что приводит к повышению артериального давления и заставляет чаще назначать больным гипотензивную терапию.</w:t>
      </w:r>
    </w:p>
    <w:p w:rsidR="008F68C8" w:rsidRPr="008F68C8" w:rsidRDefault="008F68C8" w:rsidP="008F68C8">
      <w:pPr>
        <w:jc w:val="both"/>
        <w:rPr>
          <w:rFonts w:ascii="Times New Roman" w:hAnsi="Times New Roman" w:cs="Times New Roman"/>
          <w:sz w:val="28"/>
          <w:szCs w:val="28"/>
        </w:rPr>
      </w:pP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Состав диализирующего раствора обычно меняют в зависимости от содержания основных электролитов в плазме больного, однако для большинства пациентов подходит умеренно гипонатриевый и гипокалиевый диализирующий раствор.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В водопроводной воде в зависимости от времени года содержится от 0,2—0,4 (март — июнь) до 0,5— 0,7 </w:t>
      </w:r>
      <w:proofErr w:type="spellStart"/>
      <w:r w:rsidRPr="008F68C8">
        <w:rPr>
          <w:rFonts w:ascii="Times New Roman" w:hAnsi="Times New Roman" w:cs="Times New Roman"/>
          <w:sz w:val="28"/>
          <w:szCs w:val="28"/>
        </w:rPr>
        <w:t>ммоль</w:t>
      </w:r>
      <w:proofErr w:type="spellEnd"/>
      <w:r w:rsidRPr="008F68C8">
        <w:rPr>
          <w:rFonts w:ascii="Times New Roman" w:hAnsi="Times New Roman" w:cs="Times New Roman"/>
          <w:sz w:val="28"/>
          <w:szCs w:val="28"/>
        </w:rPr>
        <w:t xml:space="preserve">/л магния, что близко к содержанию магния в крови здорового человека, поэтому не требуется его специального добавления в </w:t>
      </w:r>
      <w:proofErr w:type="spellStart"/>
      <w:r w:rsidRPr="008F68C8">
        <w:rPr>
          <w:rFonts w:ascii="Times New Roman" w:hAnsi="Times New Roman" w:cs="Times New Roman"/>
          <w:sz w:val="28"/>
          <w:szCs w:val="28"/>
        </w:rPr>
        <w:t>диализируюший</w:t>
      </w:r>
      <w:proofErr w:type="spellEnd"/>
      <w:r w:rsidRPr="008F68C8">
        <w:rPr>
          <w:rFonts w:ascii="Times New Roman" w:hAnsi="Times New Roman" w:cs="Times New Roman"/>
          <w:sz w:val="28"/>
          <w:szCs w:val="28"/>
        </w:rPr>
        <w:t xml:space="preserve"> раствор.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В первых индивидуальных аппаратах «искусственная почка», в которых диализирующий раствор приготовлялся путем растворения необходимых количеств солей в водопроводной воде, для стабилизации рН применяли бикарбонат. Когда диализирующий раствор стали готовить из концентрата, применение бикарбоната прекратили, поскольку в концентрированном растворе он дает плохо растворимый карбонат кальция. Ацетат диализирующего раствора в печени превращается в бикарбонат и, таким образом, на время корригирует метаболический ацидоз и восполняет потери бикарбоната, обусловленные его утечкой в диализирующий раствор.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При использовании гемодиализаторов с небольшой диализирующей поверхностью ацетат успевает полностью превращаться в бикарбонат. При работе на гемодиализаторах с большой поверхностью поступление ацетата в организм увеличивается, не успевающий полностью метаболизироваться ацетат вызывает у больных к концу процедуры тошноту, рвоту, головную боль, резкую слабость. В ряде случаев наблюдается индивидуальная непереносимость ацетата, проявлением которой служат кожный зуд, высыпания и даже приступы бронхиальной </w:t>
      </w:r>
      <w:proofErr w:type="spellStart"/>
      <w:r w:rsidRPr="008F68C8">
        <w:rPr>
          <w:rFonts w:ascii="Times New Roman" w:hAnsi="Times New Roman" w:cs="Times New Roman"/>
          <w:sz w:val="28"/>
          <w:szCs w:val="28"/>
        </w:rPr>
        <w:t>асты</w:t>
      </w:r>
      <w:proofErr w:type="spellEnd"/>
      <w:r w:rsidRPr="008F68C8">
        <w:rPr>
          <w:rFonts w:ascii="Times New Roman" w:hAnsi="Times New Roman" w:cs="Times New Roman"/>
          <w:sz w:val="28"/>
          <w:szCs w:val="28"/>
        </w:rPr>
        <w:t xml:space="preserve">.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В противоположность ацетату бикарбонат оказывает стабилизирующее влияние на сердечно-сосудистую систему больных и, приводя к более полной коррекции ацидоза, замедляет развитие костных изменений.</w:t>
      </w:r>
    </w:p>
    <w:p w:rsidR="008F68C8" w:rsidRPr="008F68C8" w:rsidRDefault="008F68C8" w:rsidP="008F68C8">
      <w:pPr>
        <w:jc w:val="both"/>
        <w:rPr>
          <w:rFonts w:ascii="Times New Roman" w:hAnsi="Times New Roman" w:cs="Times New Roman"/>
          <w:sz w:val="28"/>
          <w:szCs w:val="28"/>
        </w:rPr>
      </w:pP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Важным показателем качества заключенной в гемодиализаторе мембраны является скорость ультрафильтрации. Скорость ультрафильтрации вычисляют путем деления потери массы тела больного в килограммах на время гемодиализа в часах. В среднем потеря массы за сеанс гемодиализа составляет 1,5— 2 кг и должна соответствовать прибавке массы в </w:t>
      </w:r>
      <w:proofErr w:type="spellStart"/>
      <w:r w:rsidRPr="008F68C8">
        <w:rPr>
          <w:rFonts w:ascii="Times New Roman" w:hAnsi="Times New Roman" w:cs="Times New Roman"/>
          <w:sz w:val="28"/>
          <w:szCs w:val="28"/>
        </w:rPr>
        <w:t>междиализный</w:t>
      </w:r>
      <w:proofErr w:type="spellEnd"/>
      <w:r w:rsidRPr="008F68C8">
        <w:rPr>
          <w:rFonts w:ascii="Times New Roman" w:hAnsi="Times New Roman" w:cs="Times New Roman"/>
          <w:sz w:val="28"/>
          <w:szCs w:val="28"/>
        </w:rPr>
        <w:t xml:space="preserve"> период.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lastRenderedPageBreak/>
        <w:t xml:space="preserve">В настоящее время для некоторых типов гемодиализаторов разработаны специальные номограммы, с помощью которых, подбирая соответствующие значения трансмембранного давления, за некоторое время можно удалить из организма больного строго определенное количество жидкости. При использовании специальных </w:t>
      </w:r>
      <w:proofErr w:type="spellStart"/>
      <w:r w:rsidRPr="008F68C8">
        <w:rPr>
          <w:rFonts w:ascii="Times New Roman" w:hAnsi="Times New Roman" w:cs="Times New Roman"/>
          <w:sz w:val="28"/>
          <w:szCs w:val="28"/>
        </w:rPr>
        <w:t>полиакрилнитриловых</w:t>
      </w:r>
      <w:proofErr w:type="spellEnd"/>
      <w:r w:rsidRPr="008F68C8">
        <w:rPr>
          <w:rFonts w:ascii="Times New Roman" w:hAnsi="Times New Roman" w:cs="Times New Roman"/>
          <w:sz w:val="28"/>
          <w:szCs w:val="28"/>
        </w:rPr>
        <w:t xml:space="preserve"> мембран с повышенной проницаемостью скорость ультрафильтрации может достигать 10 мл/мин и более, а при гемофильтрации с высоким трансмембранн</w:t>
      </w:r>
      <w:r>
        <w:rPr>
          <w:rFonts w:ascii="Times New Roman" w:hAnsi="Times New Roman" w:cs="Times New Roman"/>
          <w:sz w:val="28"/>
          <w:szCs w:val="28"/>
        </w:rPr>
        <w:t>ым давлением - 40</w:t>
      </w:r>
      <w:r>
        <w:rPr>
          <w:rFonts w:ascii="Times New Roman" w:hAnsi="Times New Roman" w:cs="Times New Roman"/>
          <w:sz w:val="28"/>
          <w:szCs w:val="28"/>
        </w:rPr>
        <w:tab/>
        <w:t xml:space="preserve">- 60 мл/мин. </w:t>
      </w:r>
      <w:r w:rsidRPr="008F68C8">
        <w:rPr>
          <w:rFonts w:ascii="Times New Roman" w:hAnsi="Times New Roman" w:cs="Times New Roman"/>
          <w:sz w:val="28"/>
          <w:szCs w:val="28"/>
        </w:rPr>
        <w:t xml:space="preserve">Весьма важен вопрос о режиме лечения гемодиализом. По современным представлениям, основным критерием адекватного гемодиализа считается не только продление жизни больным с ТПН, но и возвращение их к активной трудовой деятельности. Больные должны быть свободны от различных осложнений, обусловленных сохраняющимся состоянием </w:t>
      </w:r>
      <w:proofErr w:type="spellStart"/>
      <w:r w:rsidRPr="008F68C8">
        <w:rPr>
          <w:rFonts w:ascii="Times New Roman" w:hAnsi="Times New Roman" w:cs="Times New Roman"/>
          <w:sz w:val="28"/>
          <w:szCs w:val="28"/>
        </w:rPr>
        <w:t>субуремии</w:t>
      </w:r>
      <w:proofErr w:type="spellEnd"/>
      <w:r w:rsidRPr="008F68C8">
        <w:rPr>
          <w:rFonts w:ascii="Times New Roman" w:hAnsi="Times New Roman" w:cs="Times New Roman"/>
          <w:sz w:val="28"/>
          <w:szCs w:val="28"/>
        </w:rPr>
        <w:t xml:space="preserve">.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Первоначально это достигалось проведением на гемодиализаторах </w:t>
      </w:r>
      <w:proofErr w:type="spellStart"/>
      <w:r w:rsidRPr="008F68C8">
        <w:rPr>
          <w:rFonts w:ascii="Times New Roman" w:hAnsi="Times New Roman" w:cs="Times New Roman"/>
          <w:sz w:val="28"/>
          <w:szCs w:val="28"/>
        </w:rPr>
        <w:t>Киила</w:t>
      </w:r>
      <w:proofErr w:type="spellEnd"/>
      <w:r w:rsidRPr="008F68C8">
        <w:rPr>
          <w:rFonts w:ascii="Times New Roman" w:hAnsi="Times New Roman" w:cs="Times New Roman"/>
          <w:sz w:val="28"/>
          <w:szCs w:val="28"/>
        </w:rPr>
        <w:t xml:space="preserve"> двух сеансов гемодиализа в неделю общей продолжительностью до 20—22 ч. Этот в значительной степени эмпирически подобранный режим предупреждал у больных развитие перикардита, полинейропат</w:t>
      </w:r>
      <w:r>
        <w:rPr>
          <w:rFonts w:ascii="Times New Roman" w:hAnsi="Times New Roman" w:cs="Times New Roman"/>
          <w:sz w:val="28"/>
          <w:szCs w:val="28"/>
        </w:rPr>
        <w:t xml:space="preserve">ии и других осложнений уремии. </w:t>
      </w:r>
      <w:r w:rsidRPr="008F68C8">
        <w:rPr>
          <w:rFonts w:ascii="Times New Roman" w:hAnsi="Times New Roman" w:cs="Times New Roman"/>
          <w:sz w:val="28"/>
          <w:szCs w:val="28"/>
        </w:rPr>
        <w:t xml:space="preserve">В дальнейшем оказалось, что время сеанса гемодиализа можно значительно уменьшить без каких-либо отрицательных последствий для больных. Естественно, что уменьшение диализного времени возможно до определенного предела. На этот предел указывает изменение некоторых физиологических констант, когда гемодиализ становился неадекватным. Такими константами считают остроту вкуса, электрический потенциал мембраны скелетных мышц, на который влияет содержание электролитов в клетке, скорость проведения возбуждения по нерву.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У большинства больных 3 сеанса гемодиализа в неделю на гемодиализаторе </w:t>
      </w:r>
      <w:proofErr w:type="spellStart"/>
      <w:r w:rsidRPr="008F68C8">
        <w:rPr>
          <w:rFonts w:ascii="Times New Roman" w:hAnsi="Times New Roman" w:cs="Times New Roman"/>
          <w:sz w:val="28"/>
          <w:szCs w:val="28"/>
        </w:rPr>
        <w:t>Киила</w:t>
      </w:r>
      <w:proofErr w:type="spellEnd"/>
      <w:r w:rsidRPr="008F68C8">
        <w:rPr>
          <w:rFonts w:ascii="Times New Roman" w:hAnsi="Times New Roman" w:cs="Times New Roman"/>
          <w:sz w:val="28"/>
          <w:szCs w:val="28"/>
        </w:rPr>
        <w:t xml:space="preserve"> продолжительностью по 5 ч способны сохранить стабильными массу и гематокрит, предупреждать полинейропатию и другие осложнения. Приблизительно у четверти больных для контроля над уремией требуется более интенсивное лечение — учащение или удлинение сеансов.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В последние годы промышленность выпускает гемодиализаторы с активной поверхностью более 1.5 м2 и мембраны повышенной проницаемости. В связи с этим все большее распространение получает так называемый короткий диализ — до 11 —12 ч/</w:t>
      </w:r>
      <w:proofErr w:type="spellStart"/>
      <w:r w:rsidRPr="008F68C8">
        <w:rPr>
          <w:rFonts w:ascii="Times New Roman" w:hAnsi="Times New Roman" w:cs="Times New Roman"/>
          <w:sz w:val="28"/>
          <w:szCs w:val="28"/>
        </w:rPr>
        <w:t>нед</w:t>
      </w:r>
      <w:proofErr w:type="spellEnd"/>
      <w:r w:rsidRPr="008F68C8">
        <w:rPr>
          <w:rFonts w:ascii="Times New Roman" w:hAnsi="Times New Roman" w:cs="Times New Roman"/>
          <w:sz w:val="28"/>
          <w:szCs w:val="28"/>
        </w:rPr>
        <w:t xml:space="preserve">. </w:t>
      </w:r>
    </w:p>
    <w:p w:rsidR="008F68C8"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t xml:space="preserve">Сокращение сеанса гемодиализа с 7,5±1,1 до 3,6±0,8 ч не ухудшало состояния 9 больных. Тенденция к гиперкалиемии и дефицит бикарбоната, развившиеся в результате 12-недельного применения короткого диализа, легко устранялись изменением состава диализирующего раствора, а гиперфосфатемия — назначением препаратов, связывающих фосфор в кишечнике. </w:t>
      </w:r>
    </w:p>
    <w:p w:rsidR="002353C1" w:rsidRPr="008F68C8" w:rsidRDefault="008F68C8" w:rsidP="008F68C8">
      <w:pPr>
        <w:jc w:val="both"/>
        <w:rPr>
          <w:rFonts w:ascii="Times New Roman" w:hAnsi="Times New Roman" w:cs="Times New Roman"/>
          <w:sz w:val="28"/>
          <w:szCs w:val="28"/>
        </w:rPr>
      </w:pPr>
      <w:r w:rsidRPr="008F68C8">
        <w:rPr>
          <w:rFonts w:ascii="Times New Roman" w:hAnsi="Times New Roman" w:cs="Times New Roman"/>
          <w:sz w:val="28"/>
          <w:szCs w:val="28"/>
        </w:rPr>
        <w:lastRenderedPageBreak/>
        <w:t>Преимущества короткого гемодиализа очевидны: сокращается пребывание больного на койке и оборудование можно использовать для лечения новых пациентов, однако, у больных на коротком диализе происходит увеличение обменоспособного натрия, что приводит к повышению артериального давления и заставляет чаще назначать больным гипотензивную терапию.</w:t>
      </w:r>
    </w:p>
    <w:sectPr w:rsidR="002353C1" w:rsidRPr="008F6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C8"/>
    <w:rsid w:val="002353C1"/>
    <w:rsid w:val="00733FA5"/>
    <w:rsid w:val="008F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6A14"/>
  <w15:chartTrackingRefBased/>
  <w15:docId w15:val="{68183341-4AD7-43FA-A402-45023D4D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4232">
      <w:bodyDiv w:val="1"/>
      <w:marLeft w:val="0"/>
      <w:marRight w:val="0"/>
      <w:marTop w:val="0"/>
      <w:marBottom w:val="0"/>
      <w:divBdr>
        <w:top w:val="none" w:sz="0" w:space="0" w:color="auto"/>
        <w:left w:val="none" w:sz="0" w:space="0" w:color="auto"/>
        <w:bottom w:val="none" w:sz="0" w:space="0" w:color="auto"/>
        <w:right w:val="none" w:sz="0" w:space="0" w:color="auto"/>
      </w:divBdr>
      <w:divsChild>
        <w:div w:id="118379418">
          <w:marLeft w:val="0"/>
          <w:marRight w:val="0"/>
          <w:marTop w:val="0"/>
          <w:marBottom w:val="75"/>
          <w:divBdr>
            <w:top w:val="none" w:sz="0" w:space="0" w:color="auto"/>
            <w:left w:val="none" w:sz="0" w:space="0" w:color="auto"/>
            <w:bottom w:val="none" w:sz="0" w:space="0" w:color="auto"/>
            <w:right w:val="none" w:sz="0" w:space="0" w:color="auto"/>
          </w:divBdr>
        </w:div>
        <w:div w:id="1371765984">
          <w:marLeft w:val="0"/>
          <w:marRight w:val="0"/>
          <w:marTop w:val="0"/>
          <w:marBottom w:val="0"/>
          <w:divBdr>
            <w:top w:val="none" w:sz="0" w:space="0" w:color="auto"/>
            <w:left w:val="none" w:sz="0" w:space="0" w:color="auto"/>
            <w:bottom w:val="none" w:sz="0" w:space="0" w:color="auto"/>
            <w:right w:val="none" w:sz="0" w:space="0" w:color="auto"/>
          </w:divBdr>
        </w:div>
        <w:div w:id="1440906446">
          <w:marLeft w:val="0"/>
          <w:marRight w:val="0"/>
          <w:marTop w:val="0"/>
          <w:marBottom w:val="0"/>
          <w:divBdr>
            <w:top w:val="none" w:sz="0" w:space="0" w:color="auto"/>
            <w:left w:val="none" w:sz="0" w:space="0" w:color="auto"/>
            <w:bottom w:val="none" w:sz="0" w:space="0" w:color="auto"/>
            <w:right w:val="none" w:sz="0" w:space="0" w:color="auto"/>
          </w:divBdr>
        </w:div>
        <w:div w:id="70923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ОТД</dc:creator>
  <cp:keywords/>
  <dc:description/>
  <cp:lastModifiedBy>ЗАВ ОТД</cp:lastModifiedBy>
  <cp:revision>1</cp:revision>
  <dcterms:created xsi:type="dcterms:W3CDTF">2017-10-16T01:38:00Z</dcterms:created>
  <dcterms:modified xsi:type="dcterms:W3CDTF">2017-10-16T01:51:00Z</dcterms:modified>
</cp:coreProperties>
</file>